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A8A4A" w14:textId="77777777" w:rsidR="00805FB7" w:rsidRPr="00397024" w:rsidRDefault="00397024">
      <w:pPr>
        <w:pStyle w:val="NoSpacing"/>
        <w:jc w:val="center"/>
        <w:rPr>
          <w:b/>
          <w:bCs/>
          <w:color w:val="FF0000"/>
          <w:sz w:val="40"/>
          <w:szCs w:val="40"/>
        </w:rPr>
      </w:pPr>
      <w:r w:rsidRPr="00397024">
        <w:rPr>
          <w:b/>
          <w:bCs/>
          <w:color w:val="FF0000"/>
          <w:sz w:val="40"/>
          <w:szCs w:val="40"/>
        </w:rPr>
        <w:t>Threat of 5</w:t>
      </w:r>
      <w:r>
        <w:rPr>
          <w:b/>
          <w:bCs/>
          <w:color w:val="FF0000"/>
          <w:sz w:val="40"/>
          <w:szCs w:val="40"/>
        </w:rPr>
        <w:t>,</w:t>
      </w:r>
      <w:r w:rsidR="00CD5A79" w:rsidRPr="00397024">
        <w:rPr>
          <w:b/>
          <w:bCs/>
          <w:color w:val="FF0000"/>
          <w:sz w:val="40"/>
          <w:szCs w:val="40"/>
        </w:rPr>
        <w:t xml:space="preserve">000 new houses </w:t>
      </w:r>
      <w:r w:rsidRPr="00397024">
        <w:rPr>
          <w:b/>
          <w:bCs/>
          <w:color w:val="FF0000"/>
          <w:sz w:val="40"/>
          <w:szCs w:val="40"/>
        </w:rPr>
        <w:t xml:space="preserve">and additional development </w:t>
      </w:r>
      <w:r w:rsidR="00CD5A79" w:rsidRPr="00397024">
        <w:rPr>
          <w:b/>
          <w:bCs/>
          <w:color w:val="FF0000"/>
          <w:sz w:val="40"/>
          <w:szCs w:val="40"/>
        </w:rPr>
        <w:t>between Oliver</w:t>
      </w:r>
      <w:r w:rsidR="00CD5A79" w:rsidRPr="00397024">
        <w:rPr>
          <w:b/>
          <w:bCs/>
          <w:color w:val="FF0000"/>
          <w:sz w:val="40"/>
          <w:szCs w:val="40"/>
          <w:rtl/>
          <w:lang w:val="ar-SA"/>
        </w:rPr>
        <w:t>’</w:t>
      </w:r>
      <w:r w:rsidR="00CD5A79" w:rsidRPr="00397024">
        <w:rPr>
          <w:b/>
          <w:bCs/>
          <w:color w:val="FF0000"/>
          <w:sz w:val="40"/>
          <w:szCs w:val="40"/>
        </w:rPr>
        <w:t>s Battery and Hursley</w:t>
      </w:r>
    </w:p>
    <w:p w14:paraId="3DB80D07" w14:textId="77777777" w:rsidR="00805FB7" w:rsidRDefault="00805FB7">
      <w:pPr>
        <w:pStyle w:val="BodyA"/>
        <w:spacing w:after="180" w:line="240" w:lineRule="auto"/>
        <w:rPr>
          <w:b/>
          <w:bCs/>
          <w:i/>
          <w:iCs/>
          <w:sz w:val="28"/>
          <w:szCs w:val="28"/>
        </w:rPr>
      </w:pPr>
    </w:p>
    <w:p w14:paraId="58D89EB5" w14:textId="77777777" w:rsidR="00805FB7" w:rsidRDefault="00CD5A79" w:rsidP="00397024">
      <w:pPr>
        <w:pStyle w:val="BodyA"/>
        <w:spacing w:after="180" w:line="240" w:lineRule="auto"/>
        <w:jc w:val="both"/>
        <w:rPr>
          <w:b/>
          <w:bCs/>
          <w:i/>
          <w:iCs/>
          <w:sz w:val="28"/>
          <w:szCs w:val="28"/>
        </w:rPr>
      </w:pPr>
      <w:r>
        <w:rPr>
          <w:b/>
          <w:bCs/>
          <w:i/>
          <w:iCs/>
          <w:sz w:val="28"/>
          <w:szCs w:val="28"/>
        </w:rPr>
        <w:t>What is going on?</w:t>
      </w:r>
    </w:p>
    <w:p w14:paraId="094D6571" w14:textId="77777777" w:rsidR="00805FB7" w:rsidRDefault="00CD5A79" w:rsidP="00397024">
      <w:pPr>
        <w:pStyle w:val="BodyA"/>
        <w:spacing w:after="180" w:line="240" w:lineRule="auto"/>
        <w:jc w:val="both"/>
        <w:rPr>
          <w:sz w:val="24"/>
          <w:szCs w:val="24"/>
        </w:rPr>
      </w:pPr>
      <w:r>
        <w:rPr>
          <w:sz w:val="24"/>
          <w:szCs w:val="24"/>
        </w:rPr>
        <w:t>You have pro</w:t>
      </w:r>
      <w:r w:rsidR="00397024">
        <w:rPr>
          <w:sz w:val="24"/>
          <w:szCs w:val="24"/>
        </w:rPr>
        <w:t>bably seen proposals to build 5,</w:t>
      </w:r>
      <w:r>
        <w:rPr>
          <w:sz w:val="24"/>
          <w:szCs w:val="24"/>
        </w:rPr>
        <w:t xml:space="preserve">000 houses </w:t>
      </w:r>
      <w:r w:rsidR="00397024">
        <w:rPr>
          <w:sz w:val="24"/>
          <w:szCs w:val="24"/>
        </w:rPr>
        <w:t xml:space="preserve">and wider development </w:t>
      </w:r>
      <w:r>
        <w:rPr>
          <w:sz w:val="24"/>
          <w:szCs w:val="24"/>
        </w:rPr>
        <w:t>on green field between Oliver’s Battery and Hursley, together with commerc</w:t>
      </w:r>
      <w:r w:rsidR="00397024">
        <w:rPr>
          <w:sz w:val="24"/>
          <w:szCs w:val="24"/>
        </w:rPr>
        <w:t xml:space="preserve">ial development on green field </w:t>
      </w:r>
      <w:r>
        <w:rPr>
          <w:sz w:val="24"/>
          <w:szCs w:val="24"/>
        </w:rPr>
        <w:t xml:space="preserve">in Compton and Shawford Parish. </w:t>
      </w:r>
    </w:p>
    <w:p w14:paraId="793951CD" w14:textId="77777777" w:rsidR="00805FB7" w:rsidRDefault="007D093A" w:rsidP="00397024">
      <w:pPr>
        <w:pStyle w:val="BodyA"/>
        <w:spacing w:after="180" w:line="240" w:lineRule="auto"/>
        <w:jc w:val="both"/>
        <w:rPr>
          <w:sz w:val="24"/>
          <w:szCs w:val="24"/>
        </w:rPr>
      </w:pPr>
      <w:r>
        <w:rPr>
          <w:sz w:val="24"/>
          <w:szCs w:val="24"/>
        </w:rPr>
        <w:t xml:space="preserve">The </w:t>
      </w:r>
      <w:proofErr w:type="spellStart"/>
      <w:r>
        <w:rPr>
          <w:sz w:val="24"/>
          <w:szCs w:val="24"/>
        </w:rPr>
        <w:t>Royald</w:t>
      </w:r>
      <w:r w:rsidR="00397024">
        <w:rPr>
          <w:sz w:val="24"/>
          <w:szCs w:val="24"/>
        </w:rPr>
        <w:t>own</w:t>
      </w:r>
      <w:proofErr w:type="spellEnd"/>
      <w:r w:rsidR="00CD5A79">
        <w:rPr>
          <w:sz w:val="24"/>
          <w:szCs w:val="24"/>
        </w:rPr>
        <w:t xml:space="preserve"> proposal is euphemistically called a “Garden Village”, but is in fact a new town of </w:t>
      </w:r>
      <w:r w:rsidR="00397024">
        <w:rPr>
          <w:sz w:val="24"/>
          <w:szCs w:val="24"/>
        </w:rPr>
        <w:t>approximately</w:t>
      </w:r>
      <w:r w:rsidR="00CD5A79">
        <w:rPr>
          <w:sz w:val="24"/>
          <w:szCs w:val="24"/>
        </w:rPr>
        <w:t xml:space="preserve"> 12,000 people, which would extend the conurbation of Winchester south west beyond </w:t>
      </w:r>
      <w:r w:rsidR="00397024">
        <w:rPr>
          <w:sz w:val="24"/>
          <w:szCs w:val="24"/>
        </w:rPr>
        <w:t>Oliver’s</w:t>
      </w:r>
      <w:r w:rsidR="00CD5A79">
        <w:rPr>
          <w:sz w:val="24"/>
          <w:szCs w:val="24"/>
        </w:rPr>
        <w:t xml:space="preserve"> Battery over the </w:t>
      </w:r>
      <w:r w:rsidR="00397024">
        <w:rPr>
          <w:sz w:val="24"/>
          <w:szCs w:val="24"/>
        </w:rPr>
        <w:t xml:space="preserve">existing </w:t>
      </w:r>
      <w:r w:rsidR="00CD5A79">
        <w:rPr>
          <w:sz w:val="24"/>
          <w:szCs w:val="24"/>
        </w:rPr>
        <w:t>farmland and open fields to Hursley village. It would also extend significantly west of the A3090 main road.</w:t>
      </w:r>
    </w:p>
    <w:p w14:paraId="270416B1" w14:textId="77777777" w:rsidR="00805FB7" w:rsidRDefault="00CD5A79" w:rsidP="00397024">
      <w:pPr>
        <w:pStyle w:val="BodyA"/>
        <w:spacing w:after="180" w:line="240" w:lineRule="auto"/>
        <w:jc w:val="both"/>
        <w:rPr>
          <w:sz w:val="24"/>
          <w:szCs w:val="24"/>
        </w:rPr>
      </w:pPr>
      <w:r>
        <w:rPr>
          <w:sz w:val="24"/>
          <w:szCs w:val="24"/>
        </w:rPr>
        <w:t xml:space="preserve">This proposed development would have a major effect on Hursley and our </w:t>
      </w:r>
      <w:proofErr w:type="spellStart"/>
      <w:r w:rsidR="00397024">
        <w:rPr>
          <w:sz w:val="24"/>
          <w:szCs w:val="24"/>
        </w:rPr>
        <w:t>neighbouring</w:t>
      </w:r>
      <w:proofErr w:type="spellEnd"/>
      <w:r>
        <w:rPr>
          <w:sz w:val="24"/>
          <w:szCs w:val="24"/>
        </w:rPr>
        <w:t xml:space="preserve"> Parishes of </w:t>
      </w:r>
      <w:r w:rsidR="00397024">
        <w:rPr>
          <w:sz w:val="24"/>
          <w:szCs w:val="24"/>
        </w:rPr>
        <w:t>Oliver’s</w:t>
      </w:r>
      <w:r>
        <w:rPr>
          <w:sz w:val="24"/>
          <w:szCs w:val="24"/>
        </w:rPr>
        <w:t xml:space="preserve"> Battery, Compton and Shawford. </w:t>
      </w:r>
    </w:p>
    <w:p w14:paraId="62E74975" w14:textId="77777777" w:rsidR="00805FB7" w:rsidRDefault="00CD5A79" w:rsidP="00397024">
      <w:pPr>
        <w:pStyle w:val="BodyA"/>
        <w:spacing w:after="180" w:line="240" w:lineRule="auto"/>
        <w:jc w:val="both"/>
        <w:rPr>
          <w:b/>
          <w:bCs/>
          <w:i/>
          <w:iCs/>
          <w:sz w:val="28"/>
          <w:szCs w:val="28"/>
        </w:rPr>
      </w:pPr>
      <w:r>
        <w:rPr>
          <w:b/>
          <w:bCs/>
          <w:i/>
          <w:iCs/>
          <w:sz w:val="28"/>
          <w:szCs w:val="28"/>
        </w:rPr>
        <w:t>Why h</w:t>
      </w:r>
      <w:r>
        <w:rPr>
          <w:b/>
          <w:bCs/>
          <w:i/>
          <w:iCs/>
          <w:sz w:val="28"/>
          <w:szCs w:val="28"/>
          <w:lang w:val="zh-TW" w:eastAsia="zh-TW"/>
        </w:rPr>
        <w:t>ere?</w:t>
      </w:r>
      <w:r>
        <w:rPr>
          <w:b/>
          <w:bCs/>
          <w:i/>
          <w:iCs/>
          <w:sz w:val="28"/>
          <w:szCs w:val="28"/>
        </w:rPr>
        <w:t xml:space="preserve"> Why now?</w:t>
      </w:r>
    </w:p>
    <w:p w14:paraId="5DFA0071" w14:textId="77777777" w:rsidR="00805FB7" w:rsidRDefault="00CD5A79" w:rsidP="00397024">
      <w:pPr>
        <w:pStyle w:val="BodyAA"/>
        <w:spacing w:after="180"/>
        <w:jc w:val="both"/>
      </w:pPr>
      <w:r>
        <w:t xml:space="preserve">Winchester City Council (WCC) is currently reviewing its Local Plan, </w:t>
      </w:r>
      <w:r w:rsidR="00397024">
        <w:t>providing</w:t>
      </w:r>
      <w:r>
        <w:t xml:space="preserve"> a planning policy framework to direct housing growth for the Winchester District, which stretches from </w:t>
      </w:r>
      <w:proofErr w:type="spellStart"/>
      <w:r>
        <w:t>Micheldever</w:t>
      </w:r>
      <w:proofErr w:type="spellEnd"/>
      <w:r>
        <w:t xml:space="preserve"> to Southwick, including Hursley. As part of this process, landowners and developers have put forward sites for development which have been gathered by WCC into the Strategic Housing and Economic Land Availability Assessment (SHELAA). Preferred options for development will be selected from this SHELAA by WCC and allocated w</w:t>
      </w:r>
      <w:r w:rsidR="00397024">
        <w:t>ithin the new Local Plan 2018-</w:t>
      </w:r>
      <w:r>
        <w:t xml:space="preserve">2038 for the Winchester District. </w:t>
      </w:r>
    </w:p>
    <w:p w14:paraId="5AEFE151" w14:textId="77777777" w:rsidR="00805FB7" w:rsidRDefault="00CD5A79" w:rsidP="00397024">
      <w:pPr>
        <w:pStyle w:val="BodyA"/>
        <w:spacing w:after="180" w:line="240" w:lineRule="auto"/>
        <w:jc w:val="both"/>
        <w:rPr>
          <w:sz w:val="24"/>
          <w:szCs w:val="24"/>
        </w:rPr>
      </w:pPr>
      <w:r>
        <w:rPr>
          <w:sz w:val="24"/>
          <w:szCs w:val="24"/>
        </w:rPr>
        <w:t xml:space="preserve">The latest SHELAA lists large areas within the parishes of Hursley and Compton and Shawford, including the South Winchester Golf Course, the fields between the </w:t>
      </w:r>
      <w:proofErr w:type="spellStart"/>
      <w:r>
        <w:rPr>
          <w:sz w:val="24"/>
          <w:szCs w:val="24"/>
        </w:rPr>
        <w:t>Olivers</w:t>
      </w:r>
      <w:proofErr w:type="spellEnd"/>
      <w:r>
        <w:rPr>
          <w:sz w:val="24"/>
          <w:szCs w:val="24"/>
        </w:rPr>
        <w:t xml:space="preserve"> Battery recreation ground and Badger Farm Road and Ot</w:t>
      </w:r>
      <w:r w:rsidR="00397024">
        <w:rPr>
          <w:sz w:val="24"/>
          <w:szCs w:val="24"/>
        </w:rPr>
        <w:t xml:space="preserve">terbourne Road, and the entire rural </w:t>
      </w:r>
      <w:r>
        <w:rPr>
          <w:sz w:val="24"/>
          <w:szCs w:val="24"/>
        </w:rPr>
        <w:t xml:space="preserve">land along both sides of Port Lane from </w:t>
      </w:r>
      <w:r w:rsidR="00397024">
        <w:rPr>
          <w:sz w:val="24"/>
          <w:szCs w:val="24"/>
        </w:rPr>
        <w:t>Oliver’s Battery to Hursley v</w:t>
      </w:r>
      <w:r>
        <w:rPr>
          <w:sz w:val="24"/>
          <w:szCs w:val="24"/>
        </w:rPr>
        <w:t xml:space="preserve">illage. </w:t>
      </w:r>
    </w:p>
    <w:p w14:paraId="3FA3BA57" w14:textId="77777777" w:rsidR="00805FB7" w:rsidRDefault="00CD5A79" w:rsidP="00397024">
      <w:pPr>
        <w:pStyle w:val="BodyA"/>
        <w:spacing w:after="180" w:line="240" w:lineRule="auto"/>
        <w:jc w:val="both"/>
        <w:rPr>
          <w:sz w:val="24"/>
          <w:szCs w:val="24"/>
        </w:rPr>
      </w:pPr>
      <w:r>
        <w:rPr>
          <w:sz w:val="24"/>
          <w:szCs w:val="24"/>
        </w:rPr>
        <w:t xml:space="preserve">WCC is currently awaiting changes in Government Planning Policy before </w:t>
      </w:r>
      <w:proofErr w:type="spellStart"/>
      <w:r>
        <w:rPr>
          <w:sz w:val="24"/>
          <w:szCs w:val="24"/>
        </w:rPr>
        <w:t>finalising</w:t>
      </w:r>
      <w:proofErr w:type="spellEnd"/>
      <w:r>
        <w:rPr>
          <w:sz w:val="24"/>
          <w:szCs w:val="24"/>
        </w:rPr>
        <w:t xml:space="preserve"> their Plan. These policy changes are anticipated to impose</w:t>
      </w:r>
      <w:r w:rsidR="00397024">
        <w:rPr>
          <w:sz w:val="24"/>
          <w:szCs w:val="24"/>
        </w:rPr>
        <w:t xml:space="preserve"> higher development targets on local a</w:t>
      </w:r>
      <w:r>
        <w:rPr>
          <w:sz w:val="24"/>
          <w:szCs w:val="24"/>
        </w:rPr>
        <w:t xml:space="preserve">uthorities and reduce the ability of local </w:t>
      </w:r>
      <w:proofErr w:type="spellStart"/>
      <w:r>
        <w:rPr>
          <w:sz w:val="24"/>
          <w:szCs w:val="24"/>
        </w:rPr>
        <w:t>neighbourhoods</w:t>
      </w:r>
      <w:proofErr w:type="spellEnd"/>
      <w:r>
        <w:rPr>
          <w:sz w:val="24"/>
          <w:szCs w:val="24"/>
        </w:rPr>
        <w:t xml:space="preserve"> to influe</w:t>
      </w:r>
      <w:r w:rsidR="00397024">
        <w:rPr>
          <w:sz w:val="24"/>
          <w:szCs w:val="24"/>
        </w:rPr>
        <w:t>nce developments. Once the new g</w:t>
      </w:r>
      <w:r>
        <w:rPr>
          <w:sz w:val="24"/>
          <w:szCs w:val="24"/>
        </w:rPr>
        <w:t xml:space="preserve">overnment </w:t>
      </w:r>
      <w:r w:rsidR="00397024">
        <w:rPr>
          <w:sz w:val="24"/>
          <w:szCs w:val="24"/>
        </w:rPr>
        <w:t>p</w:t>
      </w:r>
      <w:r>
        <w:rPr>
          <w:sz w:val="24"/>
          <w:szCs w:val="24"/>
        </w:rPr>
        <w:t>o</w:t>
      </w:r>
      <w:r w:rsidR="00397024">
        <w:rPr>
          <w:sz w:val="24"/>
          <w:szCs w:val="24"/>
        </w:rPr>
        <w:t>licy and targets become clear</w:t>
      </w:r>
      <w:r w:rsidR="007D093A">
        <w:rPr>
          <w:sz w:val="24"/>
          <w:szCs w:val="24"/>
        </w:rPr>
        <w:t>, preferred</w:t>
      </w:r>
      <w:r>
        <w:rPr>
          <w:sz w:val="24"/>
          <w:szCs w:val="24"/>
        </w:rPr>
        <w:t xml:space="preserve"> sites will be selected by WCC, possibly early in 2021, and allocated in the new Local Plan. </w:t>
      </w:r>
    </w:p>
    <w:p w14:paraId="07307440" w14:textId="77777777" w:rsidR="00805FB7" w:rsidRDefault="00CD5A79" w:rsidP="00397024">
      <w:pPr>
        <w:pStyle w:val="BodyA"/>
        <w:spacing w:after="180" w:line="240" w:lineRule="auto"/>
        <w:jc w:val="both"/>
        <w:rPr>
          <w:b/>
          <w:bCs/>
          <w:i/>
          <w:iCs/>
          <w:sz w:val="28"/>
          <w:szCs w:val="28"/>
        </w:rPr>
      </w:pPr>
      <w:r>
        <w:rPr>
          <w:b/>
          <w:bCs/>
          <w:i/>
          <w:iCs/>
          <w:sz w:val="28"/>
          <w:szCs w:val="28"/>
        </w:rPr>
        <w:t>What are we doing in Hursley?</w:t>
      </w:r>
    </w:p>
    <w:p w14:paraId="68E86A27" w14:textId="77777777" w:rsidR="00805FB7" w:rsidRDefault="00CD5A79" w:rsidP="00397024">
      <w:pPr>
        <w:pStyle w:val="BodyA"/>
        <w:spacing w:after="180" w:line="240" w:lineRule="auto"/>
        <w:jc w:val="both"/>
        <w:rPr>
          <w:sz w:val="24"/>
          <w:szCs w:val="24"/>
        </w:rPr>
      </w:pPr>
      <w:r>
        <w:rPr>
          <w:sz w:val="24"/>
          <w:szCs w:val="24"/>
          <w:u w:color="FFFFFF"/>
        </w:rPr>
        <w:t xml:space="preserve">Your input to the Hursley Parish Plan highlighted your attachment to the rural and historic nature of our Parish and was unanimous in rejecting </w:t>
      </w:r>
      <w:r w:rsidR="00397024">
        <w:rPr>
          <w:sz w:val="24"/>
          <w:szCs w:val="24"/>
          <w:u w:color="FFFFFF"/>
        </w:rPr>
        <w:t xml:space="preserve">any future </w:t>
      </w:r>
      <w:r>
        <w:rPr>
          <w:sz w:val="24"/>
          <w:szCs w:val="24"/>
          <w:u w:color="FFFFFF"/>
        </w:rPr>
        <w:t xml:space="preserve">large scale development. The Parish Council and Parish Plan team have followed your views and had decided, before Royal Down appeared, to develop a Hursley Parish </w:t>
      </w:r>
      <w:proofErr w:type="spellStart"/>
      <w:r>
        <w:rPr>
          <w:sz w:val="24"/>
          <w:szCs w:val="24"/>
          <w:u w:color="FFFFFF"/>
        </w:rPr>
        <w:t>Neighbourhood</w:t>
      </w:r>
      <w:proofErr w:type="spellEnd"/>
      <w:r>
        <w:rPr>
          <w:sz w:val="24"/>
          <w:szCs w:val="24"/>
          <w:u w:color="FFFFFF"/>
        </w:rPr>
        <w:t xml:space="preserve"> Plan (HPNP)</w:t>
      </w:r>
    </w:p>
    <w:p w14:paraId="373D4F22" w14:textId="77777777" w:rsidR="00805FB7" w:rsidRDefault="00CD5A79" w:rsidP="00397024">
      <w:pPr>
        <w:pStyle w:val="BodyA"/>
        <w:spacing w:after="180" w:line="240" w:lineRule="auto"/>
        <w:jc w:val="both"/>
        <w:rPr>
          <w:sz w:val="24"/>
          <w:szCs w:val="24"/>
        </w:rPr>
      </w:pPr>
      <w:r>
        <w:rPr>
          <w:sz w:val="24"/>
          <w:szCs w:val="24"/>
        </w:rPr>
        <w:t xml:space="preserve">A </w:t>
      </w:r>
      <w:proofErr w:type="spellStart"/>
      <w:r>
        <w:rPr>
          <w:sz w:val="24"/>
          <w:szCs w:val="24"/>
        </w:rPr>
        <w:t>Neighbourhood</w:t>
      </w:r>
      <w:proofErr w:type="spellEnd"/>
      <w:r>
        <w:rPr>
          <w:sz w:val="24"/>
          <w:szCs w:val="24"/>
        </w:rPr>
        <w:t xml:space="preserve"> Plan (NP) goes beyond a</w:t>
      </w:r>
      <w:r w:rsidR="00397024">
        <w:rPr>
          <w:sz w:val="24"/>
          <w:szCs w:val="24"/>
        </w:rPr>
        <w:t xml:space="preserve"> Parish Plan: it gives Hursley p</w:t>
      </w:r>
      <w:r>
        <w:rPr>
          <w:sz w:val="24"/>
          <w:szCs w:val="24"/>
        </w:rPr>
        <w:t>arishioners the pow</w:t>
      </w:r>
      <w:r w:rsidR="00397024">
        <w:rPr>
          <w:sz w:val="24"/>
          <w:szCs w:val="24"/>
        </w:rPr>
        <w:t>er to develop a vision for our p</w:t>
      </w:r>
      <w:r>
        <w:rPr>
          <w:sz w:val="24"/>
          <w:szCs w:val="24"/>
        </w:rPr>
        <w:t xml:space="preserve">arish and to shape its development and growth in ways that match our needs and wishes, but also </w:t>
      </w:r>
      <w:proofErr w:type="spellStart"/>
      <w:r>
        <w:rPr>
          <w:sz w:val="24"/>
          <w:szCs w:val="24"/>
        </w:rPr>
        <w:t>recognises</w:t>
      </w:r>
      <w:proofErr w:type="spellEnd"/>
      <w:r>
        <w:rPr>
          <w:sz w:val="24"/>
          <w:szCs w:val="24"/>
        </w:rPr>
        <w:t xml:space="preserve"> the broader changes and demands caused by population growth, climate change and working patterns. A </w:t>
      </w:r>
      <w:proofErr w:type="spellStart"/>
      <w:r>
        <w:rPr>
          <w:sz w:val="24"/>
          <w:szCs w:val="24"/>
        </w:rPr>
        <w:t>Neighbourhood</w:t>
      </w:r>
      <w:proofErr w:type="spellEnd"/>
      <w:r>
        <w:rPr>
          <w:sz w:val="24"/>
          <w:szCs w:val="24"/>
        </w:rPr>
        <w:t xml:space="preserve"> Plan, when approved, forms part of the development plan alongside the WCC Local Plan. </w:t>
      </w:r>
    </w:p>
    <w:p w14:paraId="46119395" w14:textId="77777777" w:rsidR="00805FB7" w:rsidRDefault="007D093A" w:rsidP="00397024">
      <w:pPr>
        <w:pStyle w:val="BodyA"/>
        <w:spacing w:after="180" w:line="240" w:lineRule="auto"/>
        <w:jc w:val="both"/>
        <w:rPr>
          <w:sz w:val="24"/>
          <w:szCs w:val="24"/>
        </w:rPr>
      </w:pPr>
      <w:r>
        <w:rPr>
          <w:sz w:val="24"/>
          <w:szCs w:val="24"/>
        </w:rPr>
        <w:lastRenderedPageBreak/>
        <w:t>Other p</w:t>
      </w:r>
      <w:r w:rsidR="00CD5A79">
        <w:rPr>
          <w:sz w:val="24"/>
          <w:szCs w:val="24"/>
        </w:rPr>
        <w:t xml:space="preserve">arishes, in particular </w:t>
      </w:r>
      <w:r w:rsidR="00397024">
        <w:rPr>
          <w:sz w:val="24"/>
          <w:szCs w:val="24"/>
        </w:rPr>
        <w:t>Oliver’s</w:t>
      </w:r>
      <w:r w:rsidR="00CD5A79">
        <w:rPr>
          <w:sz w:val="24"/>
          <w:szCs w:val="24"/>
        </w:rPr>
        <w:t xml:space="preserve"> Battery, naturally share our concerns about these massive possible developments and we are in close </w:t>
      </w:r>
      <w:r w:rsidR="00397024">
        <w:rPr>
          <w:sz w:val="24"/>
          <w:szCs w:val="24"/>
        </w:rPr>
        <w:t>collaboration</w:t>
      </w:r>
      <w:r w:rsidR="00CD5A79">
        <w:rPr>
          <w:sz w:val="24"/>
          <w:szCs w:val="24"/>
        </w:rPr>
        <w:t xml:space="preserve"> with them.</w:t>
      </w:r>
    </w:p>
    <w:p w14:paraId="2B5798DE" w14:textId="77777777" w:rsidR="00805FB7" w:rsidRDefault="00CD5A79" w:rsidP="00397024">
      <w:pPr>
        <w:pStyle w:val="BodyA"/>
        <w:spacing w:after="180" w:line="240" w:lineRule="auto"/>
        <w:jc w:val="both"/>
        <w:rPr>
          <w:sz w:val="24"/>
          <w:szCs w:val="24"/>
        </w:rPr>
      </w:pPr>
      <w:r>
        <w:rPr>
          <w:sz w:val="24"/>
          <w:szCs w:val="24"/>
          <w:u w:color="FFFFFF"/>
        </w:rPr>
        <w:t xml:space="preserve">Our first step has been to create a small steering group, to scope out how to develop our </w:t>
      </w:r>
      <w:proofErr w:type="spellStart"/>
      <w:r>
        <w:rPr>
          <w:sz w:val="24"/>
          <w:szCs w:val="24"/>
          <w:u w:color="FFFFFF"/>
        </w:rPr>
        <w:t>Neighbourhood</w:t>
      </w:r>
      <w:proofErr w:type="spellEnd"/>
      <w:r>
        <w:rPr>
          <w:sz w:val="24"/>
          <w:szCs w:val="24"/>
          <w:u w:color="FFFFFF"/>
        </w:rPr>
        <w:t xml:space="preserve"> Plan. It will also consider if we need to go further to combat any specific and damaging large scale development so decisively rejected in our Parish Plan.</w:t>
      </w:r>
    </w:p>
    <w:p w14:paraId="5A90390A" w14:textId="77777777" w:rsidR="00805FB7" w:rsidRDefault="00CD5A79" w:rsidP="00397024">
      <w:pPr>
        <w:pStyle w:val="Heading"/>
        <w:shd w:val="clear" w:color="auto" w:fill="FFFFFF"/>
        <w:spacing w:before="0" w:after="180"/>
        <w:jc w:val="both"/>
        <w:rPr>
          <w:rFonts w:ascii="Calibri" w:eastAsia="Calibri" w:hAnsi="Calibri" w:cs="Calibri"/>
          <w:i/>
          <w:iCs/>
          <w:color w:val="FF0000"/>
          <w:sz w:val="28"/>
          <w:szCs w:val="28"/>
          <w:u w:color="FF0000"/>
          <w:shd w:val="clear" w:color="auto" w:fill="FFFFFF"/>
        </w:rPr>
      </w:pPr>
      <w:r>
        <w:rPr>
          <w:rFonts w:ascii="Calibri" w:hAnsi="Calibri"/>
          <w:i/>
          <w:iCs/>
          <w:sz w:val="28"/>
          <w:szCs w:val="28"/>
        </w:rPr>
        <w:t>How c</w:t>
      </w:r>
      <w:r>
        <w:rPr>
          <w:rFonts w:ascii="Calibri" w:hAnsi="Calibri"/>
          <w:i/>
          <w:iCs/>
          <w:sz w:val="28"/>
          <w:szCs w:val="28"/>
          <w:shd w:val="clear" w:color="auto" w:fill="FFFFFF"/>
        </w:rPr>
        <w:t>an you help?</w:t>
      </w:r>
    </w:p>
    <w:p w14:paraId="69E91DE8" w14:textId="77777777" w:rsidR="00805FB7" w:rsidRDefault="00CD5A79" w:rsidP="00397024">
      <w:pPr>
        <w:pStyle w:val="BodyAA"/>
        <w:spacing w:after="180"/>
        <w:jc w:val="both"/>
        <w:rPr>
          <w:shd w:val="clear" w:color="auto" w:fill="FFFFFF"/>
        </w:rPr>
      </w:pPr>
      <w:r>
        <w:rPr>
          <w:shd w:val="clear" w:color="auto" w:fill="FFFFFF"/>
        </w:rPr>
        <w:t>The HPNP will require significant resource of both time and expertise. Much of the input can be provided by tapping t</w:t>
      </w:r>
      <w:r w:rsidR="00397024">
        <w:rPr>
          <w:shd w:val="clear" w:color="auto" w:fill="FFFFFF"/>
        </w:rPr>
        <w:t>he skills and knowledge of our p</w:t>
      </w:r>
      <w:r>
        <w:rPr>
          <w:shd w:val="clear" w:color="auto" w:fill="FFFFFF"/>
        </w:rPr>
        <w:t xml:space="preserve">arishioners; this will be supplemented by consultants on specific </w:t>
      </w:r>
      <w:r w:rsidR="00397024">
        <w:rPr>
          <w:shd w:val="clear" w:color="auto" w:fill="FFFFFF"/>
        </w:rPr>
        <w:t xml:space="preserve">topics. These will give us the </w:t>
      </w:r>
      <w:r>
        <w:rPr>
          <w:shd w:val="clear" w:color="auto" w:fill="FFFFFF"/>
        </w:rPr>
        <w:t xml:space="preserve">technical background to complete our NP and engage with WCC.  The HPNP can help convince WCC why the scale of </w:t>
      </w:r>
      <w:r w:rsidR="007D093A">
        <w:rPr>
          <w:shd w:val="clear" w:color="auto" w:fill="FFFFFF"/>
        </w:rPr>
        <w:t xml:space="preserve">the proposed </w:t>
      </w:r>
      <w:proofErr w:type="spellStart"/>
      <w:r w:rsidR="007D093A">
        <w:rPr>
          <w:shd w:val="clear" w:color="auto" w:fill="FFFFFF"/>
        </w:rPr>
        <w:t>Royald</w:t>
      </w:r>
      <w:r w:rsidR="00397024">
        <w:rPr>
          <w:shd w:val="clear" w:color="auto" w:fill="FFFFFF"/>
        </w:rPr>
        <w:t>own</w:t>
      </w:r>
      <w:proofErr w:type="spellEnd"/>
      <w:r w:rsidR="00397024">
        <w:rPr>
          <w:shd w:val="clear" w:color="auto" w:fill="FFFFFF"/>
        </w:rPr>
        <w:t xml:space="preserve"> </w:t>
      </w:r>
      <w:r>
        <w:rPr>
          <w:shd w:val="clear" w:color="auto" w:fill="FFFFFF"/>
        </w:rPr>
        <w:t>dev</w:t>
      </w:r>
      <w:r w:rsidR="00397024">
        <w:rPr>
          <w:shd w:val="clear" w:color="auto" w:fill="FFFFFF"/>
        </w:rPr>
        <w:t>elopment threatening Hursley p</w:t>
      </w:r>
      <w:r>
        <w:rPr>
          <w:shd w:val="clear" w:color="auto" w:fill="FFFFFF"/>
        </w:rPr>
        <w:t>arish is totally inappropriate and identify more sympathetic development in keeping with our rural setting.</w:t>
      </w:r>
    </w:p>
    <w:p w14:paraId="2F2D2EFD" w14:textId="77777777" w:rsidR="0077770E" w:rsidRDefault="00CD5A79" w:rsidP="00397024">
      <w:pPr>
        <w:pStyle w:val="BodyAA"/>
        <w:spacing w:after="180"/>
        <w:jc w:val="both"/>
        <w:rPr>
          <w:b/>
          <w:bCs/>
          <w:i/>
          <w:iCs/>
          <w:shd w:val="clear" w:color="auto" w:fill="FFFFFF"/>
        </w:rPr>
      </w:pPr>
      <w:r>
        <w:rPr>
          <w:shd w:val="clear" w:color="auto" w:fill="FFFFFF"/>
        </w:rPr>
        <w:t xml:space="preserve">If you have expertise in any of the following areas and are willing to volunteer your time, then please contact the </w:t>
      </w:r>
      <w:r>
        <w:rPr>
          <w:b/>
          <w:bCs/>
          <w:i/>
          <w:iCs/>
          <w:shd w:val="clear" w:color="auto" w:fill="FFFFFF"/>
        </w:rPr>
        <w:t xml:space="preserve">Hursley Parish </w:t>
      </w:r>
      <w:proofErr w:type="spellStart"/>
      <w:r>
        <w:rPr>
          <w:b/>
          <w:bCs/>
          <w:i/>
          <w:iCs/>
          <w:shd w:val="clear" w:color="auto" w:fill="FFFFFF"/>
        </w:rPr>
        <w:t>Neighbourhood</w:t>
      </w:r>
      <w:proofErr w:type="spellEnd"/>
      <w:r>
        <w:rPr>
          <w:b/>
          <w:bCs/>
          <w:i/>
          <w:iCs/>
          <w:shd w:val="clear" w:color="auto" w:fill="FFFFFF"/>
        </w:rPr>
        <w:t xml:space="preserve"> Plan team</w:t>
      </w:r>
      <w:r w:rsidR="00397024">
        <w:rPr>
          <w:b/>
          <w:bCs/>
          <w:i/>
          <w:iCs/>
          <w:shd w:val="clear" w:color="auto" w:fill="FFFFFF"/>
        </w:rPr>
        <w:t xml:space="preserve"> </w:t>
      </w:r>
      <w:r w:rsidR="00397024" w:rsidRPr="0077770E">
        <w:rPr>
          <w:b/>
          <w:bCs/>
          <w:i/>
          <w:iCs/>
          <w:u w:val="single"/>
          <w:shd w:val="clear" w:color="auto" w:fill="FFFFFF"/>
        </w:rPr>
        <w:t>now</w:t>
      </w:r>
      <w:r w:rsidR="00397024">
        <w:rPr>
          <w:b/>
          <w:bCs/>
          <w:i/>
          <w:iCs/>
          <w:shd w:val="clear" w:color="auto" w:fill="FFFFFF"/>
        </w:rPr>
        <w:t xml:space="preserve"> </w:t>
      </w:r>
      <w:r w:rsidR="0077770E">
        <w:rPr>
          <w:b/>
          <w:bCs/>
          <w:i/>
          <w:iCs/>
          <w:shd w:val="clear" w:color="auto" w:fill="FFFFFF"/>
        </w:rPr>
        <w:t>via</w:t>
      </w:r>
      <w:r w:rsidR="00397024">
        <w:rPr>
          <w:b/>
          <w:bCs/>
          <w:i/>
          <w:iCs/>
          <w:shd w:val="clear" w:color="auto" w:fill="FFFFFF"/>
        </w:rPr>
        <w:t xml:space="preserve"> </w:t>
      </w:r>
      <w:hyperlink r:id="rId7" w:history="1">
        <w:r w:rsidR="0077770E" w:rsidRPr="0077770E">
          <w:rPr>
            <w:rStyle w:val="Hyperlink"/>
            <w:b/>
            <w:bCs/>
            <w:i/>
            <w:iCs/>
            <w:u w:val="none"/>
            <w:shd w:val="clear" w:color="auto" w:fill="FFFFFF"/>
          </w:rPr>
          <w:t>david@hursley.net.co.uk</w:t>
        </w:r>
      </w:hyperlink>
    </w:p>
    <w:p w14:paraId="7370745A" w14:textId="77777777" w:rsidR="0077770E" w:rsidRDefault="0077770E" w:rsidP="0077770E">
      <w:pPr>
        <w:pStyle w:val="Heading"/>
        <w:numPr>
          <w:ilvl w:val="0"/>
          <w:numId w:val="1"/>
        </w:numPr>
        <w:shd w:val="clear" w:color="auto" w:fill="FFFFFF"/>
        <w:spacing w:before="0" w:after="180"/>
        <w:jc w:val="both"/>
        <w:rPr>
          <w:rFonts w:ascii="Calibri" w:hAnsi="Calibri"/>
          <w:b w:val="0"/>
          <w:bCs w:val="0"/>
          <w:sz w:val="24"/>
          <w:szCs w:val="24"/>
          <w:shd w:val="clear" w:color="auto" w:fill="FFFFFF"/>
        </w:rPr>
      </w:pPr>
      <w:r>
        <w:rPr>
          <w:rFonts w:ascii="Calibri" w:hAnsi="Calibri"/>
          <w:b w:val="0"/>
          <w:bCs w:val="0"/>
          <w:sz w:val="24"/>
          <w:szCs w:val="24"/>
          <w:shd w:val="clear" w:color="auto" w:fill="FFFFFF"/>
        </w:rPr>
        <w:t>Project Planning</w:t>
      </w:r>
      <w:r>
        <w:rPr>
          <w:rFonts w:ascii="Calibri" w:hAnsi="Calibri"/>
          <w:b w:val="0"/>
          <w:bCs w:val="0"/>
          <w:sz w:val="24"/>
          <w:szCs w:val="24"/>
          <w:shd w:val="clear" w:color="auto" w:fill="FFFFFF"/>
        </w:rPr>
        <w:tab/>
      </w:r>
      <w:r>
        <w:rPr>
          <w:rFonts w:ascii="Calibri" w:hAnsi="Calibri"/>
          <w:b w:val="0"/>
          <w:bCs w:val="0"/>
          <w:sz w:val="24"/>
          <w:szCs w:val="24"/>
          <w:shd w:val="clear" w:color="auto" w:fill="FFFFFF"/>
        </w:rPr>
        <w:tab/>
      </w:r>
      <w:r>
        <w:rPr>
          <w:rFonts w:ascii="Calibri" w:hAnsi="Calibri"/>
          <w:b w:val="0"/>
          <w:bCs w:val="0"/>
          <w:sz w:val="24"/>
          <w:szCs w:val="24"/>
          <w:shd w:val="clear" w:color="auto" w:fill="FFFFFF"/>
        </w:rPr>
        <w:tab/>
      </w:r>
      <w:r>
        <w:rPr>
          <w:rFonts w:ascii="Calibri" w:hAnsi="Calibri"/>
          <w:b w:val="0"/>
          <w:bCs w:val="0"/>
          <w:sz w:val="24"/>
          <w:szCs w:val="24"/>
          <w:shd w:val="clear" w:color="auto" w:fill="FFFFFF"/>
        </w:rPr>
        <w:tab/>
        <w:t xml:space="preserve">-   </w:t>
      </w:r>
      <w:r w:rsidR="00CD5A79">
        <w:rPr>
          <w:rFonts w:ascii="Calibri" w:hAnsi="Calibri"/>
          <w:b w:val="0"/>
          <w:bCs w:val="0"/>
          <w:sz w:val="24"/>
          <w:szCs w:val="24"/>
          <w:shd w:val="clear" w:color="auto" w:fill="FFFFFF"/>
        </w:rPr>
        <w:t>Stra</w:t>
      </w:r>
      <w:r>
        <w:rPr>
          <w:rFonts w:ascii="Calibri" w:hAnsi="Calibri"/>
          <w:b w:val="0"/>
          <w:bCs w:val="0"/>
          <w:sz w:val="24"/>
          <w:szCs w:val="24"/>
          <w:shd w:val="clear" w:color="auto" w:fill="FFFFFF"/>
        </w:rPr>
        <w:t>tegic Planning and Development</w:t>
      </w:r>
    </w:p>
    <w:p w14:paraId="3C2C95BC" w14:textId="77777777" w:rsidR="0077770E" w:rsidRDefault="0077770E" w:rsidP="0077770E">
      <w:pPr>
        <w:pStyle w:val="Heading"/>
        <w:numPr>
          <w:ilvl w:val="0"/>
          <w:numId w:val="1"/>
        </w:numPr>
        <w:shd w:val="clear" w:color="auto" w:fill="FFFFFF"/>
        <w:spacing w:before="0" w:after="180"/>
        <w:jc w:val="both"/>
        <w:rPr>
          <w:rFonts w:ascii="Calibri" w:hAnsi="Calibri"/>
          <w:b w:val="0"/>
          <w:bCs w:val="0"/>
          <w:sz w:val="24"/>
          <w:szCs w:val="24"/>
          <w:shd w:val="clear" w:color="auto" w:fill="FFFFFF"/>
        </w:rPr>
      </w:pPr>
      <w:r>
        <w:rPr>
          <w:rFonts w:ascii="Calibri" w:hAnsi="Calibri"/>
          <w:b w:val="0"/>
          <w:bCs w:val="0"/>
          <w:sz w:val="24"/>
          <w:szCs w:val="24"/>
          <w:shd w:val="clear" w:color="auto" w:fill="FFFFFF"/>
        </w:rPr>
        <w:t>L</w:t>
      </w:r>
      <w:r w:rsidR="00CD5A79">
        <w:rPr>
          <w:rFonts w:ascii="Calibri" w:hAnsi="Calibri"/>
          <w:b w:val="0"/>
          <w:bCs w:val="0"/>
          <w:sz w:val="24"/>
          <w:szCs w:val="24"/>
          <w:shd w:val="clear" w:color="auto" w:fill="FFFFFF"/>
        </w:rPr>
        <w:t>andscape and Visual Asses</w:t>
      </w:r>
      <w:r>
        <w:rPr>
          <w:rFonts w:ascii="Calibri" w:hAnsi="Calibri"/>
          <w:b w:val="0"/>
          <w:bCs w:val="0"/>
          <w:sz w:val="24"/>
          <w:szCs w:val="24"/>
          <w:shd w:val="clear" w:color="auto" w:fill="FFFFFF"/>
        </w:rPr>
        <w:t>sment</w:t>
      </w:r>
      <w:r>
        <w:rPr>
          <w:rFonts w:ascii="Calibri" w:hAnsi="Calibri"/>
          <w:b w:val="0"/>
          <w:bCs w:val="0"/>
          <w:sz w:val="24"/>
          <w:szCs w:val="24"/>
          <w:shd w:val="clear" w:color="auto" w:fill="FFFFFF"/>
        </w:rPr>
        <w:tab/>
        <w:t>-   Sustainability Appraisal</w:t>
      </w:r>
    </w:p>
    <w:p w14:paraId="15791CA6" w14:textId="77777777" w:rsidR="0077770E" w:rsidRDefault="00CD5A79" w:rsidP="0077770E">
      <w:pPr>
        <w:pStyle w:val="Heading"/>
        <w:numPr>
          <w:ilvl w:val="0"/>
          <w:numId w:val="1"/>
        </w:numPr>
        <w:shd w:val="clear" w:color="auto" w:fill="FFFFFF"/>
        <w:spacing w:before="0" w:after="180"/>
        <w:jc w:val="both"/>
        <w:rPr>
          <w:rFonts w:ascii="Calibri" w:hAnsi="Calibri"/>
          <w:b w:val="0"/>
          <w:bCs w:val="0"/>
          <w:sz w:val="24"/>
          <w:szCs w:val="24"/>
          <w:shd w:val="clear" w:color="auto" w:fill="FFFFFF"/>
        </w:rPr>
      </w:pPr>
      <w:r>
        <w:rPr>
          <w:rFonts w:ascii="Calibri" w:hAnsi="Calibri"/>
          <w:b w:val="0"/>
          <w:bCs w:val="0"/>
          <w:sz w:val="24"/>
          <w:szCs w:val="24"/>
          <w:shd w:val="clear" w:color="auto" w:fill="FFFFFF"/>
        </w:rPr>
        <w:t>Heri</w:t>
      </w:r>
      <w:r w:rsidR="0077770E">
        <w:rPr>
          <w:rFonts w:ascii="Calibri" w:hAnsi="Calibri"/>
          <w:b w:val="0"/>
          <w:bCs w:val="0"/>
          <w:sz w:val="24"/>
          <w:szCs w:val="24"/>
          <w:shd w:val="clear" w:color="auto" w:fill="FFFFFF"/>
        </w:rPr>
        <w:t>tage and Conservation Planning</w:t>
      </w:r>
      <w:r w:rsidR="0077770E">
        <w:rPr>
          <w:rFonts w:ascii="Calibri" w:hAnsi="Calibri"/>
          <w:b w:val="0"/>
          <w:bCs w:val="0"/>
          <w:sz w:val="24"/>
          <w:szCs w:val="24"/>
          <w:shd w:val="clear" w:color="auto" w:fill="FFFFFF"/>
        </w:rPr>
        <w:tab/>
        <w:t>-   Biodiversity and Environment</w:t>
      </w:r>
    </w:p>
    <w:p w14:paraId="624CCD7E" w14:textId="77777777" w:rsidR="00805FB7" w:rsidRPr="0077770E" w:rsidRDefault="00CD5A79" w:rsidP="0077770E">
      <w:pPr>
        <w:pStyle w:val="Heading"/>
        <w:numPr>
          <w:ilvl w:val="0"/>
          <w:numId w:val="1"/>
        </w:numPr>
        <w:shd w:val="clear" w:color="auto" w:fill="FFFFFF"/>
        <w:spacing w:before="0" w:after="180"/>
        <w:jc w:val="both"/>
        <w:rPr>
          <w:rFonts w:ascii="Calibri" w:hAnsi="Calibri"/>
          <w:b w:val="0"/>
          <w:bCs w:val="0"/>
          <w:sz w:val="24"/>
          <w:szCs w:val="24"/>
          <w:shd w:val="clear" w:color="auto" w:fill="FFFFFF"/>
        </w:rPr>
      </w:pPr>
      <w:r>
        <w:rPr>
          <w:rFonts w:ascii="Calibri" w:hAnsi="Calibri"/>
          <w:b w:val="0"/>
          <w:bCs w:val="0"/>
          <w:sz w:val="24"/>
          <w:szCs w:val="24"/>
          <w:shd w:val="clear" w:color="auto" w:fill="FFFFFF"/>
        </w:rPr>
        <w:t xml:space="preserve">Website Design </w:t>
      </w:r>
      <w:r w:rsidR="0077770E">
        <w:rPr>
          <w:rFonts w:ascii="Calibri" w:hAnsi="Calibri"/>
          <w:b w:val="0"/>
          <w:bCs w:val="0"/>
          <w:sz w:val="24"/>
          <w:szCs w:val="24"/>
          <w:shd w:val="clear" w:color="auto" w:fill="FFFFFF"/>
        </w:rPr>
        <w:tab/>
      </w:r>
      <w:r w:rsidR="0077770E">
        <w:rPr>
          <w:rFonts w:ascii="Calibri" w:hAnsi="Calibri"/>
          <w:b w:val="0"/>
          <w:bCs w:val="0"/>
          <w:sz w:val="24"/>
          <w:szCs w:val="24"/>
          <w:shd w:val="clear" w:color="auto" w:fill="FFFFFF"/>
        </w:rPr>
        <w:tab/>
      </w:r>
      <w:r w:rsidR="0077770E">
        <w:rPr>
          <w:rFonts w:ascii="Calibri" w:hAnsi="Calibri"/>
          <w:b w:val="0"/>
          <w:bCs w:val="0"/>
          <w:sz w:val="24"/>
          <w:szCs w:val="24"/>
          <w:shd w:val="clear" w:color="auto" w:fill="FFFFFF"/>
        </w:rPr>
        <w:tab/>
      </w:r>
      <w:r w:rsidR="0077770E">
        <w:rPr>
          <w:rFonts w:ascii="Calibri" w:hAnsi="Calibri"/>
          <w:b w:val="0"/>
          <w:bCs w:val="0"/>
          <w:sz w:val="24"/>
          <w:szCs w:val="24"/>
          <w:shd w:val="clear" w:color="auto" w:fill="FFFFFF"/>
        </w:rPr>
        <w:tab/>
        <w:t>-   Communications</w:t>
      </w:r>
    </w:p>
    <w:p w14:paraId="377435AA" w14:textId="77777777" w:rsidR="00805FB7" w:rsidRDefault="00CD5A79" w:rsidP="00397024">
      <w:pPr>
        <w:pStyle w:val="BodyAA"/>
        <w:spacing w:after="180"/>
        <w:jc w:val="both"/>
        <w:rPr>
          <w:shd w:val="clear" w:color="auto" w:fill="FFFFFF"/>
        </w:rPr>
      </w:pPr>
      <w:r>
        <w:rPr>
          <w:shd w:val="clear" w:color="auto" w:fill="FFFFFF"/>
        </w:rPr>
        <w:t>In order t</w:t>
      </w:r>
      <w:r w:rsidR="0077770E">
        <w:rPr>
          <w:shd w:val="clear" w:color="auto" w:fill="FFFFFF"/>
        </w:rPr>
        <w:t>o combat a large scale project such as Royal Down</w:t>
      </w:r>
      <w:r>
        <w:rPr>
          <w:shd w:val="clear" w:color="auto" w:fill="FFFFFF"/>
        </w:rPr>
        <w:t xml:space="preserve"> it may also be necessary to campaign against it, through communication, lobbying and use of the media. If you want to be involved in this please also provide your details.</w:t>
      </w:r>
    </w:p>
    <w:p w14:paraId="003B7AE7" w14:textId="77777777" w:rsidR="00805FB7" w:rsidRDefault="0077770E" w:rsidP="00397024">
      <w:pPr>
        <w:pStyle w:val="BodyAA"/>
        <w:jc w:val="both"/>
        <w:rPr>
          <w:b/>
          <w:bCs/>
          <w:i/>
          <w:iCs/>
          <w:sz w:val="28"/>
          <w:szCs w:val="28"/>
        </w:rPr>
      </w:pPr>
      <w:r>
        <w:rPr>
          <w:b/>
          <w:bCs/>
          <w:i/>
          <w:iCs/>
          <w:sz w:val="28"/>
          <w:szCs w:val="28"/>
        </w:rPr>
        <w:t>Please keep in t</w:t>
      </w:r>
      <w:r w:rsidR="00CD5A79">
        <w:rPr>
          <w:b/>
          <w:bCs/>
          <w:i/>
          <w:iCs/>
          <w:sz w:val="28"/>
          <w:szCs w:val="28"/>
        </w:rPr>
        <w:t>ouch</w:t>
      </w:r>
    </w:p>
    <w:p w14:paraId="04E68F9E" w14:textId="77777777" w:rsidR="00805FB7" w:rsidRDefault="00805FB7" w:rsidP="00397024">
      <w:pPr>
        <w:pStyle w:val="BodyAA"/>
        <w:jc w:val="both"/>
        <w:rPr>
          <w:b/>
          <w:bCs/>
          <w:i/>
          <w:iCs/>
          <w:sz w:val="28"/>
          <w:szCs w:val="28"/>
        </w:rPr>
      </w:pPr>
    </w:p>
    <w:p w14:paraId="1C204D82" w14:textId="77777777" w:rsidR="00805FB7" w:rsidRDefault="00CD5A79" w:rsidP="00397024">
      <w:pPr>
        <w:pStyle w:val="BodyAA"/>
        <w:spacing w:after="180"/>
        <w:jc w:val="both"/>
      </w:pPr>
      <w:r>
        <w:rPr>
          <w:shd w:val="clear" w:color="auto" w:fill="FFFFFF"/>
        </w:rPr>
        <w:t>Hursley Parish Council already manages a parish contact email list so that we can m</w:t>
      </w:r>
      <w:r w:rsidR="0077770E">
        <w:rPr>
          <w:shd w:val="clear" w:color="auto" w:fill="FFFFFF"/>
        </w:rPr>
        <w:t>ore easily and quickly up-date p</w:t>
      </w:r>
      <w:r>
        <w:rPr>
          <w:shd w:val="clear" w:color="auto" w:fill="FFFFFF"/>
        </w:rPr>
        <w:t xml:space="preserve">arishioners. </w:t>
      </w:r>
      <w:r>
        <w:t xml:space="preserve">If you are not </w:t>
      </w:r>
      <w:r w:rsidR="0077770E">
        <w:t xml:space="preserve">already </w:t>
      </w:r>
      <w:r>
        <w:t>receiving c</w:t>
      </w:r>
      <w:r w:rsidR="0077770E">
        <w:t>ommunications</w:t>
      </w:r>
      <w:r>
        <w:t xml:space="preserve"> through this list and wish to be included, please send an email to </w:t>
      </w:r>
      <w:hyperlink r:id="rId8" w:history="1">
        <w:r>
          <w:rPr>
            <w:rStyle w:val="Hyperlink0"/>
          </w:rPr>
          <w:t>david@hursley.net</w:t>
        </w:r>
      </w:hyperlink>
      <w:r>
        <w:t xml:space="preserve"> with your name and address.  Similarly if you are receiving emails but no longer wish to, then also email David.</w:t>
      </w:r>
    </w:p>
    <w:p w14:paraId="1E4A436A" w14:textId="77777777" w:rsidR="00805FB7" w:rsidRDefault="00CD5A79" w:rsidP="00397024">
      <w:pPr>
        <w:pStyle w:val="BodyA"/>
        <w:spacing w:after="180" w:line="240" w:lineRule="auto"/>
        <w:jc w:val="both"/>
        <w:rPr>
          <w:sz w:val="24"/>
          <w:szCs w:val="24"/>
        </w:rPr>
      </w:pPr>
      <w:r>
        <w:rPr>
          <w:sz w:val="24"/>
          <w:szCs w:val="24"/>
        </w:rPr>
        <w:t xml:space="preserve">Note that by </w:t>
      </w:r>
      <w:r w:rsidR="0077770E">
        <w:rPr>
          <w:sz w:val="24"/>
          <w:szCs w:val="24"/>
        </w:rPr>
        <w:t>subscribing</w:t>
      </w:r>
      <w:r>
        <w:rPr>
          <w:sz w:val="24"/>
          <w:szCs w:val="24"/>
        </w:rPr>
        <w:t xml:space="preserve"> you will be consenting to the </w:t>
      </w:r>
      <w:r w:rsidR="0077770E">
        <w:rPr>
          <w:sz w:val="24"/>
          <w:szCs w:val="24"/>
        </w:rPr>
        <w:t>parish c</w:t>
      </w:r>
      <w:r>
        <w:rPr>
          <w:sz w:val="24"/>
          <w:szCs w:val="24"/>
        </w:rPr>
        <w:t>ouncil storing your personal da</w:t>
      </w:r>
      <w:r w:rsidR="0077770E">
        <w:rPr>
          <w:sz w:val="24"/>
          <w:szCs w:val="24"/>
        </w:rPr>
        <w:t>ta for this purpose only.  The parish c</w:t>
      </w:r>
      <w:r>
        <w:rPr>
          <w:sz w:val="24"/>
          <w:szCs w:val="24"/>
        </w:rPr>
        <w:t>ouncil undertakes to store your personal data securely, to use it for this purpose only and to delete it when it no longer required.  If you would like your data or details deleted at any time please contact us.</w:t>
      </w:r>
    </w:p>
    <w:p w14:paraId="2208FC3C" w14:textId="77777777" w:rsidR="00805FB7" w:rsidRDefault="00CD5A79" w:rsidP="00397024">
      <w:pPr>
        <w:pStyle w:val="BodyAA"/>
        <w:spacing w:after="180"/>
        <w:jc w:val="both"/>
        <w:rPr>
          <w:rStyle w:val="None"/>
          <w:rFonts w:ascii="Times New Roman" w:eastAsia="Times New Roman" w:hAnsi="Times New Roman" w:cs="Times New Roman"/>
        </w:rPr>
      </w:pPr>
      <w:r>
        <w:rPr>
          <w:i/>
          <w:iCs/>
          <w:shd w:val="clear" w:color="auto" w:fill="FFFFFF"/>
        </w:rPr>
        <w:t xml:space="preserve">You can see the </w:t>
      </w:r>
      <w:r>
        <w:rPr>
          <w:i/>
          <w:iCs/>
        </w:rPr>
        <w:t>Winchester and surrounding Parishes</w:t>
      </w:r>
      <w:r w:rsidR="0077770E">
        <w:rPr>
          <w:i/>
          <w:iCs/>
        </w:rPr>
        <w:t>’</w:t>
      </w:r>
      <w:r>
        <w:rPr>
          <w:i/>
          <w:iCs/>
        </w:rPr>
        <w:t xml:space="preserve"> Site Assessments, including Oliver’s Battery, Hursley and Compton by using</w:t>
      </w:r>
      <w:r>
        <w:rPr>
          <w:i/>
          <w:iCs/>
          <w:shd w:val="clear" w:color="auto" w:fill="FFFFFF"/>
        </w:rPr>
        <w:t xml:space="preserve"> this link: </w:t>
      </w:r>
      <w:hyperlink r:id="rId9" w:history="1">
        <w:r>
          <w:rPr>
            <w:rStyle w:val="Hyperlink1"/>
            <w:rFonts w:eastAsia="Arial Unicode MS"/>
          </w:rPr>
          <w:t>https://www.winchester.gov.uk/planning-policy/winchester-district-local-plan-2018-2038-emerging/shlaa-strategic-housing-land-availability-assessment</w:t>
        </w:r>
      </w:hyperlink>
    </w:p>
    <w:p w14:paraId="4DC146E6" w14:textId="77777777" w:rsidR="00805FB7" w:rsidRDefault="007D093A" w:rsidP="0077770E">
      <w:pPr>
        <w:pStyle w:val="BodyAA"/>
        <w:spacing w:after="180"/>
      </w:pPr>
      <w:r>
        <w:rPr>
          <w:rStyle w:val="None"/>
          <w:rFonts w:ascii="Times New Roman" w:hAnsi="Times New Roman"/>
          <w:i/>
          <w:iCs/>
        </w:rPr>
        <w:t>The Royald</w:t>
      </w:r>
      <w:r w:rsidR="00CD5A79">
        <w:rPr>
          <w:rStyle w:val="None"/>
          <w:rFonts w:ascii="Times New Roman" w:hAnsi="Times New Roman"/>
          <w:i/>
          <w:iCs/>
        </w:rPr>
        <w:t xml:space="preserve">own document can be found here; </w:t>
      </w:r>
      <w:hyperlink r:id="rId10" w:history="1">
        <w:r w:rsidR="00CD5A79">
          <w:rPr>
            <w:rStyle w:val="Hyperlink1"/>
            <w:rFonts w:eastAsia="Arial Unicode MS"/>
          </w:rPr>
          <w:t>https://www.dropbox.com/s/ooqsvjrwovshz8l/Royaldown%20Vision%20Document%20Final%20141020.pdf?dl=0&amp;fbclid=IwAR3jmRU3J1CxbevbfO3sE0JMdHWd4ZRtWDnAhaivk7PbAX2xLLYsiGaYB4Y</w:t>
        </w:r>
      </w:hyperlink>
    </w:p>
    <w:sectPr w:rsidR="00805FB7">
      <w:headerReference w:type="default" r:id="rId11"/>
      <w:footerReference w:type="default" r:id="rId12"/>
      <w:pgSz w:w="11900" w:h="16840"/>
      <w:pgMar w:top="1134"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C326" w14:textId="77777777" w:rsidR="00E13F25" w:rsidRDefault="00E13F25">
      <w:r>
        <w:separator/>
      </w:r>
    </w:p>
  </w:endnote>
  <w:endnote w:type="continuationSeparator" w:id="0">
    <w:p w14:paraId="725AFA17" w14:textId="77777777" w:rsidR="00E13F25" w:rsidRDefault="00E1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3C153" w14:textId="77777777" w:rsidR="00805FB7" w:rsidRDefault="00805FB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341B5" w14:textId="77777777" w:rsidR="00E13F25" w:rsidRDefault="00E13F25">
      <w:r>
        <w:separator/>
      </w:r>
    </w:p>
  </w:footnote>
  <w:footnote w:type="continuationSeparator" w:id="0">
    <w:p w14:paraId="00E66FED" w14:textId="77777777" w:rsidR="00E13F25" w:rsidRDefault="00E13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3A8F" w14:textId="77777777" w:rsidR="00805FB7" w:rsidRDefault="00805FB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C71DA"/>
    <w:multiLevelType w:val="hybridMultilevel"/>
    <w:tmpl w:val="3B56A322"/>
    <w:lvl w:ilvl="0" w:tplc="A9607BA8">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B7"/>
    <w:rsid w:val="00397024"/>
    <w:rsid w:val="0077770E"/>
    <w:rsid w:val="007D093A"/>
    <w:rsid w:val="00805FB7"/>
    <w:rsid w:val="00AE1268"/>
    <w:rsid w:val="00BD42B8"/>
    <w:rsid w:val="00CD5A79"/>
    <w:rsid w:val="00E1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6E94"/>
  <w15:docId w15:val="{E69741D1-6D69-4856-AB0A-96C4EB7E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12700" w14:cap="flat" w14:cmpd="sng" w14:algn="ctr">
        <w14:noFill/>
        <w14:prstDash w14:val="solid"/>
        <w14:miter w14:lim="400000"/>
      </w14:textOutline>
    </w:rPr>
  </w:style>
  <w:style w:type="paragraph" w:customStyle="1" w:styleId="BodyAA">
    <w:name w:val="Body A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ing">
    <w:name w:val="Heading"/>
    <w:pPr>
      <w:spacing w:before="100" w:after="100"/>
      <w:outlineLvl w:val="0"/>
    </w:pPr>
    <w:rPr>
      <w:rFonts w:cs="Arial Unicode MS"/>
      <w:b/>
      <w:bCs/>
      <w:color w:val="000000"/>
      <w:kern w:val="36"/>
      <w:sz w:val="48"/>
      <w:szCs w:val="48"/>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outline w:val="0"/>
      <w:color w:val="0000FF"/>
      <w:u w:val="single" w:color="0000FF"/>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avid@hursle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hursley.ne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ropbox.com/s/ooqsvjrwovshz8l/Royaldown%2520Vision%2520Document%2520Final%2520141020.pdf?dl=0&amp;fbclid=IwAR3jmRU3J1CxbevbfO3sE0JMdHWd4ZRtWDnAhaivk7PbAX2xLLYsiGaYB4Y" TargetMode="External"/><Relationship Id="rId4" Type="http://schemas.openxmlformats.org/officeDocument/2006/relationships/webSettings" Target="webSettings.xml"/><Relationship Id="rId9" Type="http://schemas.openxmlformats.org/officeDocument/2006/relationships/hyperlink" Target="https://www.winchester.gov.uk/planning-policy/winchester-district-local-plan-2018-2038-emerging/shlaa-strategic-housing-land-availability-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Guest</dc:creator>
  <cp:lastModifiedBy>Lenovo</cp:lastModifiedBy>
  <cp:revision>2</cp:revision>
  <dcterms:created xsi:type="dcterms:W3CDTF">2020-11-21T17:31:00Z</dcterms:created>
  <dcterms:modified xsi:type="dcterms:W3CDTF">2020-11-21T17:31:00Z</dcterms:modified>
</cp:coreProperties>
</file>